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Theme="majorEastAsia" w:hAnsiTheme="majorEastAsia" w:eastAsiaTheme="majorEastAsia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9</w:t>
      </w:r>
      <w:r>
        <w:rPr>
          <w:rFonts w:hint="default" w:asciiTheme="majorEastAsia" w:hAnsiTheme="majorEastAsia" w:eastAsiaTheme="majorEastAsia"/>
          <w:b/>
          <w:sz w:val="44"/>
          <w:szCs w:val="44"/>
          <w:lang w:val="en-US" w:eastAsia="zh-CN"/>
        </w:rPr>
        <w:t>.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脑部与区域血氧检测系统 2台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/>
        </w:rPr>
        <w:t>1.</w:t>
      </w:r>
      <w:r>
        <w:rPr>
          <w:rFonts w:hint="eastAsia" w:ascii="仿宋_GB2312" w:eastAsia="仿宋_GB2312"/>
          <w:sz w:val="32"/>
          <w:szCs w:val="32"/>
        </w:rPr>
        <w:t>具有连续、无创、实时监测局部组织氧饱和度的功能，用于成人，儿童，新生儿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  <w:lang w:val="en-US"/>
        </w:rPr>
        <w:t>2.</w:t>
      </w:r>
      <w:r>
        <w:rPr>
          <w:rFonts w:hint="eastAsia" w:ascii="仿宋_GB2312" w:eastAsia="仿宋_GB2312"/>
          <w:sz w:val="32"/>
          <w:szCs w:val="32"/>
        </w:rPr>
        <w:t>单机主机显示器一体化设计，显示器尺寸≥10 英寸，重量≤5kg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  <w:lang w:val="en-US"/>
        </w:rPr>
        <w:t>3.</w:t>
      </w:r>
      <w:r>
        <w:rPr>
          <w:rFonts w:hint="eastAsia" w:ascii="仿宋_GB2312" w:eastAsia="仿宋_GB2312"/>
          <w:sz w:val="32"/>
          <w:szCs w:val="32"/>
        </w:rPr>
        <w:t xml:space="preserve">工作温度﹢16℃～﹢32℃，存放温度-20℃～﹢45℃ 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  <w:lang w:val="en-US"/>
        </w:rPr>
        <w:t>4.</w:t>
      </w:r>
      <w:r>
        <w:rPr>
          <w:rFonts w:hint="eastAsia" w:ascii="仿宋_GB2312" w:eastAsia="仿宋_GB2312"/>
          <w:sz w:val="32"/>
          <w:szCs w:val="32"/>
        </w:rPr>
        <w:t>可用于手术室内持续监测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  <w:lang w:val="en-US"/>
        </w:rPr>
        <w:t>5.</w:t>
      </w:r>
      <w:r>
        <w:rPr>
          <w:rFonts w:hint="eastAsia" w:ascii="仿宋_GB2312" w:eastAsia="仿宋_GB2312"/>
          <w:sz w:val="32"/>
          <w:szCs w:val="32"/>
        </w:rPr>
        <w:t>开机自动自检和校准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  <w:lang w:val="en-US"/>
        </w:rPr>
        <w:t>6.</w:t>
      </w:r>
      <w:r>
        <w:rPr>
          <w:rFonts w:hint="eastAsia" w:ascii="仿宋_GB2312" w:eastAsia="仿宋_GB2312"/>
          <w:sz w:val="32"/>
          <w:szCs w:val="32"/>
        </w:rPr>
        <w:t>最大监测通道数</w:t>
      </w:r>
      <w:r>
        <w:rPr>
          <w:rFonts w:hint="eastAsia" w:ascii="仿宋_GB2312" w:eastAsia="仿宋_GB2312"/>
          <w:color w:val="auto"/>
          <w:sz w:val="32"/>
          <w:szCs w:val="32"/>
        </w:rPr>
        <w:t>4通道，通道名</w:t>
      </w:r>
      <w:r>
        <w:rPr>
          <w:rFonts w:hint="eastAsia" w:ascii="仿宋_GB2312" w:eastAsia="仿宋_GB2312"/>
          <w:sz w:val="32"/>
          <w:szCs w:val="32"/>
        </w:rPr>
        <w:t>称可自定义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★10.监测范围rSO2 ：15%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-</w:t>
      </w:r>
      <w:r>
        <w:rPr>
          <w:rFonts w:hint="eastAsia" w:ascii="仿宋_GB2312" w:eastAsia="仿宋_GB2312"/>
          <w:sz w:val="32"/>
          <w:szCs w:val="32"/>
        </w:rPr>
        <w:t>95%，误差≤+5%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11.可根据患者基准线自动设置报警界限，也可手动设置报警界限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12.可筛选历史病例文件夹,可以进行历史回顾，导出历史数据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13.含有基准线标定功能，用于患者术前与术中rSO2数值前后对照参考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★14.可重复使用探头，可使用次数不少于100次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15. 备用电源：内置电池，断电后电池工作时间不少于1小时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质保</w:t>
      </w:r>
      <w:r>
        <w:rPr>
          <w:rFonts w:hint="eastAsia" w:ascii="仿宋_GB2312" w:eastAsia="仿宋_GB2312"/>
          <w:sz w:val="32"/>
          <w:szCs w:val="32"/>
        </w:rPr>
        <w:t>2年，2小时响应，24小时到场。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设备中标后负责安装到位，交由采购方验收使用。</w:t>
      </w:r>
    </w:p>
    <w:sectPr>
      <w:pgSz w:w="11906" w:h="16838"/>
      <w:pgMar w:top="1440" w:right="1134" w:bottom="1134" w:left="17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6540"/>
    <w:rsid w:val="0016462E"/>
    <w:rsid w:val="0018131D"/>
    <w:rsid w:val="002129AE"/>
    <w:rsid w:val="00233971"/>
    <w:rsid w:val="0025271F"/>
    <w:rsid w:val="00365D38"/>
    <w:rsid w:val="003F1D01"/>
    <w:rsid w:val="0040138E"/>
    <w:rsid w:val="00407246"/>
    <w:rsid w:val="00412AF9"/>
    <w:rsid w:val="00421659"/>
    <w:rsid w:val="004D0BBC"/>
    <w:rsid w:val="00502376"/>
    <w:rsid w:val="0056038D"/>
    <w:rsid w:val="005D2B6B"/>
    <w:rsid w:val="00687C61"/>
    <w:rsid w:val="00762F14"/>
    <w:rsid w:val="00776540"/>
    <w:rsid w:val="007C11FA"/>
    <w:rsid w:val="007E22FC"/>
    <w:rsid w:val="008C3EB7"/>
    <w:rsid w:val="009259C7"/>
    <w:rsid w:val="00942626"/>
    <w:rsid w:val="0099678B"/>
    <w:rsid w:val="00A27E50"/>
    <w:rsid w:val="00B15D5B"/>
    <w:rsid w:val="00BC48DB"/>
    <w:rsid w:val="00C165D2"/>
    <w:rsid w:val="00D4596C"/>
    <w:rsid w:val="00D4645F"/>
    <w:rsid w:val="00D54326"/>
    <w:rsid w:val="00D5507D"/>
    <w:rsid w:val="00D63F93"/>
    <w:rsid w:val="00E779D7"/>
    <w:rsid w:val="00E97F61"/>
    <w:rsid w:val="00EE548D"/>
    <w:rsid w:val="00EF52DD"/>
    <w:rsid w:val="00F63B62"/>
    <w:rsid w:val="00F87C1C"/>
    <w:rsid w:val="00F906CE"/>
    <w:rsid w:val="00FA4C97"/>
    <w:rsid w:val="00FF6336"/>
    <w:rsid w:val="02F42183"/>
    <w:rsid w:val="057C7BE6"/>
    <w:rsid w:val="3069277D"/>
    <w:rsid w:val="3B087AA9"/>
    <w:rsid w:val="44110012"/>
    <w:rsid w:val="5A2F55AA"/>
    <w:rsid w:val="60DD3445"/>
    <w:rsid w:val="6DE4790E"/>
    <w:rsid w:val="78003C5B"/>
    <w:rsid w:val="795764FE"/>
    <w:rsid w:val="7B8039CA"/>
    <w:rsid w:val="7E9B0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kern w:val="0"/>
      <w:sz w:val="24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lzzy</Company>
  <Pages>1</Pages>
  <Words>32</Words>
  <Characters>184</Characters>
  <Lines>1</Lines>
  <Paragraphs>1</Paragraphs>
  <TotalTime>9</TotalTime>
  <ScaleCrop>false</ScaleCrop>
  <LinksUpToDate>false</LinksUpToDate>
  <CharactersWithSpaces>215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2019-12-13T01:53:00Z</dcterms:created>
  <dc:creator>qxk</dc:creator>
  <cp:lastModifiedBy>Administrator</cp:lastModifiedBy>
  <cp:lastPrinted>2022-06-23T02:17:52Z</cp:lastPrinted>
  <dcterms:modified xsi:type="dcterms:W3CDTF">2022-06-23T02:17:55Z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